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C8" w:rsidRDefault="00405FC8">
      <w:r>
        <w:t>Fecha de entrega: 18</w:t>
      </w:r>
      <w:r>
        <w:t xml:space="preserve"> – agos</w:t>
      </w:r>
      <w:r>
        <w:t>to-2020 / fecha de recepción: 01- septiembre</w:t>
      </w:r>
      <w:r>
        <w:t>-2020</w: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804C157" wp14:editId="697A3185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704850" cy="958850"/>
            <wp:effectExtent l="0" t="0" r="0" b="0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FC8" w:rsidRPr="00405FC8" w:rsidRDefault="00405FC8" w:rsidP="00405FC8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es-CL"/>
        </w:rPr>
      </w:pPr>
      <w:r w:rsidRPr="00405FC8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es-CL"/>
        </w:rPr>
        <w:t>Contacto con la naturaleza</w:t>
      </w:r>
    </w:p>
    <w:p w:rsidR="00405FC8" w:rsidRPr="00405FC8" w:rsidRDefault="00405FC8" w:rsidP="00405FC8">
      <w:pPr>
        <w:spacing w:after="150" w:line="240" w:lineRule="auto"/>
        <w:rPr>
          <w:rFonts w:ascii="Arial" w:eastAsia="Times New Roman" w:hAnsi="Arial" w:cs="Arial"/>
          <w:lang w:eastAsia="es-CL"/>
        </w:rPr>
      </w:pPr>
      <w:r w:rsidRPr="00405FC8">
        <w:rPr>
          <w:rFonts w:ascii="Arial" w:eastAsia="Times New Roman" w:hAnsi="Arial" w:cs="Arial"/>
          <w:lang w:eastAsia="es-CL"/>
        </w:rPr>
        <w:t>Las actividades de campamento deben ser dirigidas y organizadas para que podamos disfrutar de ellas.</w:t>
      </w:r>
      <w:r w:rsidRPr="00405FC8">
        <w:rPr>
          <w:rFonts w:ascii="Arial" w:hAnsi="Arial" w:cs="Arial"/>
          <w:color w:val="000000"/>
        </w:rPr>
        <w:t xml:space="preserve"> </w:t>
      </w:r>
      <w:r w:rsidRPr="00405FC8">
        <w:rPr>
          <w:rFonts w:ascii="Arial" w:hAnsi="Arial" w:cs="Arial"/>
          <w:color w:val="000000"/>
        </w:rPr>
        <w:t>El campamento es un lugar de esparcimiento al aire libre donde podemos compartir y divertirnos en medio de la naturaleza.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562100" cy="1123315"/>
            <wp:effectExtent l="0" t="0" r="0" b="635"/>
            <wp:wrapSquare wrapText="bothSides"/>
            <wp:docPr id="3" name="Imagen 3" descr="Campamento Gif Animado - Gifs animados campamento 560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mento Gif Animado - Gifs animados campamento 5602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FC8">
        <w:rPr>
          <w:rStyle w:val="Textoennegrita"/>
          <w:rFonts w:ascii="Arial" w:hAnsi="Arial" w:cs="Arial"/>
          <w:color w:val="000000"/>
          <w:sz w:val="22"/>
          <w:szCs w:val="22"/>
        </w:rPr>
        <w:t>Objetivos del campamento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Los objetivos de un campamento son los siguientes: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– Adaptarse a la vida al aire libre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Desarrollar la confianza propia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Desarrollar el compañerismo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Aprender métodos de sobre vivencia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hyperlink r:id="rId8" w:tgtFrame="_blank" w:history="1">
        <w:r w:rsidRPr="00405FC8">
          <w:rPr>
            <w:rFonts w:ascii="Arial" w:hAnsi="Arial" w:cs="Arial"/>
            <w:color w:val="B2272D"/>
            <w:sz w:val="22"/>
            <w:szCs w:val="22"/>
          </w:rPr>
          <w:br/>
        </w:r>
      </w:hyperlink>
      <w:r w:rsidRPr="00405FC8">
        <w:rPr>
          <w:rStyle w:val="Textoennegrita"/>
          <w:rFonts w:ascii="Arial" w:hAnsi="Arial" w:cs="Arial"/>
          <w:color w:val="000000"/>
          <w:sz w:val="22"/>
          <w:szCs w:val="22"/>
        </w:rPr>
        <w:t>Actividades de campamento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Son numerosas las actividades que podemos realizar en un campamento, es importante que éstas sean dirigidas y organizadas para lograr buenos resultados.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Algunas actividades que puedes realizar durante un campamento son: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57785</wp:posOffset>
            </wp:positionV>
            <wp:extent cx="1979930" cy="1255395"/>
            <wp:effectExtent l="0" t="0" r="1270" b="1905"/>
            <wp:wrapSquare wrapText="bothSides"/>
            <wp:docPr id="1" name="Imagen 1" descr="Campament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amento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FC8">
        <w:rPr>
          <w:rFonts w:ascii="Arial" w:hAnsi="Arial" w:cs="Arial"/>
          <w:color w:val="000000"/>
          <w:sz w:val="22"/>
          <w:szCs w:val="22"/>
        </w:rPr>
        <w:t>– Levantamiento de carpa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Amarras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Construcción de fuego rudimentario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Orientación por medio de brújula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Caminatas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Purificación de agua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Supervivencia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Juegos grupales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Style w:val="Textoennegrita"/>
          <w:rFonts w:ascii="Arial" w:hAnsi="Arial" w:cs="Arial"/>
          <w:color w:val="000000"/>
          <w:sz w:val="22"/>
          <w:szCs w:val="22"/>
        </w:rPr>
        <w:t>Medidas de seguridad en un campamento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Generalmente los accidentes ocurren cuando existe un plan mal trazado o un juicio equivocado, aquellas personas que se comportan de manera descuidada y temeraria, no solo arriesgan su vida sino que también ponen en peligro la vida de los demás. Podemos evitar accidentes si tomamos las precauciones necesarias.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Para planificar un campamento debemos tener en cuenta los siguientes puntos: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– Ubicar un lugar seguro y contratarlo por los días que lo necesitemos.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Chequear los implementos que vamos a utilizar tales como: carpas</w:t>
      </w:r>
      <w:r>
        <w:rPr>
          <w:rFonts w:ascii="Arial" w:hAnsi="Arial" w:cs="Arial"/>
          <w:color w:val="000000"/>
          <w:sz w:val="22"/>
          <w:szCs w:val="22"/>
        </w:rPr>
        <w:t xml:space="preserve">, cocinillas, gas, lámparas. Etc. </w:t>
      </w:r>
    </w:p>
    <w:p w:rsidR="00BA446D" w:rsidRPr="00405FC8" w:rsidRDefault="000620B4" w:rsidP="00405FC8">
      <w:pPr>
        <w:rPr>
          <w:rFonts w:ascii="Arial" w:hAnsi="Arial" w:cs="Arial"/>
          <w:sz w:val="24"/>
          <w:szCs w:val="24"/>
        </w:rPr>
      </w:pPr>
      <w:r w:rsidRPr="00405FC8">
        <w:rPr>
          <w:rFonts w:ascii="Arial" w:hAnsi="Arial" w:cs="Arial"/>
          <w:sz w:val="40"/>
          <w:szCs w:val="40"/>
        </w:rPr>
        <w:t>Actividad:</w:t>
      </w:r>
      <w:r w:rsidR="00405F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realiza 5 juegos grupales, que se puedan efectuar en un campamento, describe cada uno con claridad.</w:t>
      </w:r>
      <w:bookmarkStart w:id="0" w:name="_GoBack"/>
      <w:bookmarkEnd w:id="0"/>
    </w:p>
    <w:sectPr w:rsidR="00BA446D" w:rsidRPr="00405FC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C8" w:rsidRDefault="00405FC8" w:rsidP="00405FC8">
      <w:pPr>
        <w:spacing w:after="0" w:line="240" w:lineRule="auto"/>
      </w:pPr>
      <w:r>
        <w:separator/>
      </w:r>
    </w:p>
  </w:endnote>
  <w:endnote w:type="continuationSeparator" w:id="0">
    <w:p w:rsidR="00405FC8" w:rsidRDefault="00405FC8" w:rsidP="004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C8" w:rsidRDefault="00405FC8" w:rsidP="00405FC8">
      <w:pPr>
        <w:spacing w:after="0" w:line="240" w:lineRule="auto"/>
      </w:pPr>
      <w:r>
        <w:separator/>
      </w:r>
    </w:p>
  </w:footnote>
  <w:footnote w:type="continuationSeparator" w:id="0">
    <w:p w:rsidR="00405FC8" w:rsidRDefault="00405FC8" w:rsidP="0040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C8" w:rsidRDefault="00405FC8" w:rsidP="00405FC8">
    <w:pPr>
      <w:pStyle w:val="Encabezado"/>
    </w:pPr>
    <w:r>
      <w:t xml:space="preserve">Guía de educación física y salud                                                             Curso: 1 medio </w:t>
    </w:r>
  </w:p>
  <w:p w:rsidR="00405FC8" w:rsidRDefault="00405FC8" w:rsidP="00405FC8">
    <w:pPr>
      <w:pStyle w:val="Encabezado"/>
    </w:pPr>
    <w:r>
      <w:t xml:space="preserve">Nombre del alumno:    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</w:t>
    </w:r>
  </w:p>
  <w:p w:rsidR="00405FC8" w:rsidRDefault="00405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C8"/>
    <w:rsid w:val="000620B4"/>
    <w:rsid w:val="00405FC8"/>
    <w:rsid w:val="00B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4EAA36-B660-4A2A-B0C3-08B2AD4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FC8"/>
  </w:style>
  <w:style w:type="paragraph" w:styleId="Piedepgina">
    <w:name w:val="footer"/>
    <w:basedOn w:val="Normal"/>
    <w:link w:val="PiedepginaCar"/>
    <w:uiPriority w:val="99"/>
    <w:unhideWhenUsed/>
    <w:rsid w:val="0040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FC8"/>
  </w:style>
  <w:style w:type="paragraph" w:styleId="NormalWeb">
    <w:name w:val="Normal (Web)"/>
    <w:basedOn w:val="Normal"/>
    <w:uiPriority w:val="99"/>
    <w:semiHidden/>
    <w:unhideWhenUsed/>
    <w:rsid w:val="0040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0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rito.cl/imprimir/?pid=433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2020-08-16T22:59:00Z</dcterms:created>
  <dcterms:modified xsi:type="dcterms:W3CDTF">2020-08-16T23:11:00Z</dcterms:modified>
</cp:coreProperties>
</file>