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3155D">
        <w:rPr>
          <w:rFonts w:ascii="Arial" w:hAnsi="Arial" w:cs="Arial"/>
          <w:b/>
          <w:sz w:val="24"/>
          <w:szCs w:val="24"/>
        </w:rPr>
        <w:t xml:space="preserve">a de contenidos </w:t>
      </w:r>
      <w:r w:rsidR="00EF78DC">
        <w:rPr>
          <w:rFonts w:ascii="Arial" w:hAnsi="Arial" w:cs="Arial"/>
          <w:b/>
          <w:sz w:val="24"/>
          <w:szCs w:val="24"/>
        </w:rPr>
        <w:t>Tercero</w:t>
      </w:r>
      <w:r w:rsidR="00F54082">
        <w:rPr>
          <w:rFonts w:ascii="Arial" w:hAnsi="Arial" w:cs="Arial"/>
          <w:b/>
          <w:sz w:val="24"/>
          <w:szCs w:val="24"/>
        </w:rPr>
        <w:t xml:space="preserve"> medio </w:t>
      </w:r>
      <w:r w:rsidR="00792FB0">
        <w:rPr>
          <w:rFonts w:ascii="Arial" w:hAnsi="Arial" w:cs="Arial"/>
          <w:b/>
          <w:sz w:val="24"/>
          <w:szCs w:val="24"/>
        </w:rPr>
        <w:t>n°4</w:t>
      </w:r>
      <w:r w:rsidR="00846252">
        <w:rPr>
          <w:rFonts w:ascii="Arial" w:hAnsi="Arial" w:cs="Arial"/>
          <w:b/>
          <w:sz w:val="24"/>
          <w:szCs w:val="24"/>
        </w:rPr>
        <w:t xml:space="preserve"> –</w:t>
      </w:r>
      <w:r w:rsidR="00B47F48">
        <w:rPr>
          <w:rFonts w:ascii="Arial" w:hAnsi="Arial" w:cs="Arial"/>
          <w:b/>
          <w:sz w:val="24"/>
          <w:szCs w:val="24"/>
        </w:rPr>
        <w:t xml:space="preserve"> </w:t>
      </w:r>
      <w:r w:rsidR="008662D0" w:rsidRPr="008662D0">
        <w:rPr>
          <w:rFonts w:ascii="Arial" w:hAnsi="Arial" w:cs="Arial"/>
          <w:b/>
          <w:noProof/>
          <w:sz w:val="24"/>
          <w:szCs w:val="24"/>
        </w:rPr>
        <w:t>Proyecto personal en plano con influencias audiovisuales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317CFC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Inicio 26 de mayo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B85B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junio</w:t>
            </w:r>
            <w:r w:rsidR="00FB3C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11:00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EF78DC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Tercero </w:t>
            </w:r>
            <w:r w:rsidR="008462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5E1" w:rsidRDefault="00980689" w:rsidP="00ED65E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636771" w:rsidRDefault="00636771" w:rsidP="00ED65E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Aprender el significado de trabajo plano y los tipos existentes.</w:t>
      </w:r>
    </w:p>
    <w:p w:rsidR="00636771" w:rsidRDefault="00FB3B84" w:rsidP="0061499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Visualizar diferentes obras de pintura e ilustración, comprendiendo la diferencia de dichos medios y sus características. </w:t>
      </w:r>
    </w:p>
    <w:p w:rsidR="008662D0" w:rsidRDefault="00980689" w:rsidP="008662D0">
      <w:pPr>
        <w:spacing w:line="240" w:lineRule="auto"/>
        <w:ind w:left="3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</w:t>
      </w:r>
    </w:p>
    <w:p w:rsidR="008662D0" w:rsidRDefault="008662D0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 actividad da inicio al a unidad “Proyecto personal en el plano con influencias audiovisuales”</w:t>
      </w:r>
      <w:r w:rsidR="0058366C">
        <w:rPr>
          <w:rFonts w:ascii="Arial" w:hAnsi="Arial" w:cs="Arial"/>
          <w:color w:val="000000" w:themeColor="text1"/>
          <w:sz w:val="24"/>
          <w:szCs w:val="24"/>
        </w:rPr>
        <w:t xml:space="preserve">, para ello primeramente los estudiantes deberán aprender el significado de trabajo en el plano y los tipos existentes de trabajo en el plano, tomando apuntes en su cuaderno de artes visuales, analizando también obras de pintura e ilustración destacando las diferencias y características esenciales. </w:t>
      </w:r>
    </w:p>
    <w:p w:rsidR="00FA1854" w:rsidRPr="00190F60" w:rsidRDefault="00190F60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</w:t>
      </w:r>
      <w:r w:rsidR="00FA1854" w:rsidRPr="00190F60">
        <w:rPr>
          <w:rFonts w:ascii="Arial" w:hAnsi="Arial" w:cs="Arial"/>
          <w:b/>
          <w:color w:val="000000" w:themeColor="text1"/>
          <w:sz w:val="24"/>
          <w:szCs w:val="24"/>
        </w:rPr>
        <w:t>¿Qué es trabajo en el plano?</w:t>
      </w:r>
    </w:p>
    <w:p w:rsidR="00A86D31" w:rsidRDefault="000037EF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Antes de saber que es trabajo en el plano hay que co</w:t>
      </w:r>
      <w:r w:rsidR="00F072D2">
        <w:rPr>
          <w:rFonts w:ascii="Arial" w:hAnsi="Arial" w:cs="Arial"/>
          <w:color w:val="000000" w:themeColor="text1"/>
          <w:sz w:val="24"/>
          <w:szCs w:val="24"/>
        </w:rPr>
        <w:t xml:space="preserve">nocer que existen dos </w:t>
      </w:r>
      <w:r>
        <w:rPr>
          <w:rFonts w:ascii="Arial" w:hAnsi="Arial" w:cs="Arial"/>
          <w:color w:val="000000" w:themeColor="text1"/>
          <w:sz w:val="24"/>
          <w:szCs w:val="24"/>
        </w:rPr>
        <w:t>elementos del len</w:t>
      </w:r>
      <w:r w:rsidR="00F072D2">
        <w:rPr>
          <w:rFonts w:ascii="Arial" w:hAnsi="Arial" w:cs="Arial"/>
          <w:color w:val="000000" w:themeColor="text1"/>
          <w:sz w:val="24"/>
          <w:szCs w:val="24"/>
        </w:rPr>
        <w:t>guaje visual muy significativos, estos son el punto y la línea</w:t>
      </w:r>
      <w:r w:rsidR="007454A4">
        <w:rPr>
          <w:rFonts w:ascii="Arial" w:hAnsi="Arial" w:cs="Arial"/>
          <w:color w:val="000000" w:themeColor="text1"/>
          <w:sz w:val="24"/>
          <w:szCs w:val="24"/>
        </w:rPr>
        <w:t xml:space="preserve">. El punto no </w:t>
      </w:r>
      <w:r w:rsidR="00190F60">
        <w:rPr>
          <w:rFonts w:ascii="Arial" w:hAnsi="Arial" w:cs="Arial"/>
          <w:color w:val="000000" w:themeColor="text1"/>
          <w:sz w:val="24"/>
          <w:szCs w:val="24"/>
        </w:rPr>
        <w:t xml:space="preserve">tiene </w:t>
      </w:r>
      <w:r w:rsidR="007454A4">
        <w:rPr>
          <w:rFonts w:ascii="Arial" w:hAnsi="Arial" w:cs="Arial"/>
          <w:color w:val="000000" w:themeColor="text1"/>
          <w:sz w:val="24"/>
          <w:szCs w:val="24"/>
        </w:rPr>
        <w:t>dimensión especifica solo tiene posición e intención</w:t>
      </w:r>
      <w:r w:rsidR="00190F60">
        <w:rPr>
          <w:rFonts w:ascii="Arial" w:hAnsi="Arial" w:cs="Arial"/>
          <w:color w:val="000000" w:themeColor="text1"/>
          <w:sz w:val="24"/>
          <w:szCs w:val="24"/>
        </w:rPr>
        <w:t>,</w:t>
      </w:r>
      <w:r w:rsidR="007454A4">
        <w:rPr>
          <w:rFonts w:ascii="Arial" w:hAnsi="Arial" w:cs="Arial"/>
          <w:color w:val="000000" w:themeColor="text1"/>
          <w:sz w:val="24"/>
          <w:szCs w:val="24"/>
        </w:rPr>
        <w:t xml:space="preserve"> mientras que la línea representa el movimiento del puto en una dirección, si cambiamos la fuerza de dicho movimiento</w:t>
      </w:r>
      <w:r w:rsidR="00190F60">
        <w:rPr>
          <w:rFonts w:ascii="Arial" w:hAnsi="Arial" w:cs="Arial"/>
          <w:color w:val="000000" w:themeColor="text1"/>
          <w:sz w:val="24"/>
          <w:szCs w:val="24"/>
        </w:rPr>
        <w:t>,</w:t>
      </w:r>
      <w:r w:rsidR="007454A4">
        <w:rPr>
          <w:rFonts w:ascii="Arial" w:hAnsi="Arial" w:cs="Arial"/>
          <w:color w:val="000000" w:themeColor="text1"/>
          <w:sz w:val="24"/>
          <w:szCs w:val="24"/>
        </w:rPr>
        <w:t xml:space="preserve"> este ya no pasa a lla</w:t>
      </w:r>
      <w:r w:rsidR="00190F60">
        <w:rPr>
          <w:rFonts w:ascii="Arial" w:hAnsi="Arial" w:cs="Arial"/>
          <w:color w:val="000000" w:themeColor="text1"/>
          <w:sz w:val="24"/>
          <w:szCs w:val="24"/>
        </w:rPr>
        <w:t>marse movimiento si no tensión, es  importante saber que existen líneas  rectas, curvas, quebradas y onduladas. El pla</w:t>
      </w:r>
      <w:r w:rsidR="00007CD3">
        <w:rPr>
          <w:rFonts w:ascii="Arial" w:hAnsi="Arial" w:cs="Arial"/>
          <w:color w:val="000000" w:themeColor="text1"/>
          <w:sz w:val="24"/>
          <w:szCs w:val="24"/>
        </w:rPr>
        <w:t>no es lo largo y ancho de  una superficie</w:t>
      </w:r>
      <w:r w:rsidR="00190F60">
        <w:rPr>
          <w:rFonts w:ascii="Arial" w:hAnsi="Arial" w:cs="Arial"/>
          <w:color w:val="000000" w:themeColor="text1"/>
          <w:sz w:val="24"/>
          <w:szCs w:val="24"/>
        </w:rPr>
        <w:t>, sin tomar en cuenta el espesor ni la profundidad, el trabajo en el plano generalmente es pensado como el desarrollo de la creatividad sobre una planicie</w:t>
      </w:r>
      <w:r w:rsidR="00A86D31">
        <w:rPr>
          <w:rFonts w:ascii="Arial" w:hAnsi="Arial" w:cs="Arial"/>
          <w:color w:val="000000" w:themeColor="text1"/>
          <w:sz w:val="24"/>
          <w:szCs w:val="24"/>
        </w:rPr>
        <w:t xml:space="preserve"> como soporte</w:t>
      </w:r>
      <w:r w:rsidR="00007CD3">
        <w:rPr>
          <w:rFonts w:ascii="Arial" w:hAnsi="Arial" w:cs="Arial"/>
          <w:color w:val="000000" w:themeColor="text1"/>
          <w:sz w:val="24"/>
          <w:szCs w:val="24"/>
        </w:rPr>
        <w:t>,</w:t>
      </w:r>
      <w:r w:rsidR="00A86D31">
        <w:rPr>
          <w:rFonts w:ascii="Arial" w:hAnsi="Arial" w:cs="Arial"/>
          <w:color w:val="000000" w:themeColor="text1"/>
          <w:sz w:val="24"/>
          <w:szCs w:val="24"/>
        </w:rPr>
        <w:t xml:space="preserve"> un ejemplo es trabajar sobre una hoja de papel ya que no es un objeto que tenga relieve.</w:t>
      </w:r>
    </w:p>
    <w:p w:rsidR="00A86D31" w:rsidRPr="00A86D31" w:rsidRDefault="00A86D31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6D31">
        <w:rPr>
          <w:rFonts w:ascii="Arial" w:hAnsi="Arial" w:cs="Arial"/>
          <w:b/>
          <w:color w:val="000000" w:themeColor="text1"/>
          <w:sz w:val="24"/>
          <w:szCs w:val="24"/>
        </w:rPr>
        <w:t>Ejemplos de tipos de trabajo en el plano:</w:t>
      </w:r>
    </w:p>
    <w:p w:rsidR="009110F1" w:rsidRDefault="00DE7444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El p</w:t>
      </w:r>
      <w:r w:rsidR="001A1B13" w:rsidRPr="001A1B13">
        <w:rPr>
          <w:rFonts w:ascii="Arial" w:hAnsi="Arial" w:cs="Arial"/>
          <w:b/>
          <w:color w:val="000000" w:themeColor="text1"/>
          <w:sz w:val="24"/>
          <w:szCs w:val="24"/>
        </w:rPr>
        <w:t xml:space="preserve">lano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1A1B13" w:rsidRPr="001A1B13">
        <w:rPr>
          <w:rFonts w:ascii="Arial" w:hAnsi="Arial" w:cs="Arial"/>
          <w:b/>
          <w:color w:val="000000" w:themeColor="text1"/>
          <w:sz w:val="24"/>
          <w:szCs w:val="24"/>
        </w:rPr>
        <w:t>rquitectónico:</w:t>
      </w:r>
      <w:r w:rsidR="001A1B13">
        <w:rPr>
          <w:rFonts w:ascii="Arial" w:hAnsi="Arial" w:cs="Arial"/>
          <w:color w:val="000000" w:themeColor="text1"/>
          <w:sz w:val="24"/>
          <w:szCs w:val="24"/>
        </w:rPr>
        <w:t xml:space="preserve"> Es un trabajo grafico entorno al diseño de obras de arquitectura, para ser revisados en el formato de plana</w:t>
      </w:r>
      <w:r w:rsidR="001E3E15">
        <w:rPr>
          <w:rFonts w:ascii="Arial" w:hAnsi="Arial" w:cs="Arial"/>
          <w:color w:val="000000" w:themeColor="text1"/>
          <w:sz w:val="24"/>
          <w:szCs w:val="24"/>
        </w:rPr>
        <w:t xml:space="preserve"> (cara de hoja de papel)</w:t>
      </w:r>
      <w:r w:rsidR="001A1B13">
        <w:rPr>
          <w:rFonts w:ascii="Arial" w:hAnsi="Arial" w:cs="Arial"/>
          <w:color w:val="000000" w:themeColor="text1"/>
          <w:sz w:val="24"/>
          <w:szCs w:val="24"/>
        </w:rPr>
        <w:t>, especific</w:t>
      </w:r>
      <w:r w:rsidR="009110F1">
        <w:rPr>
          <w:rFonts w:ascii="Arial" w:hAnsi="Arial" w:cs="Arial"/>
          <w:color w:val="000000" w:themeColor="text1"/>
          <w:sz w:val="24"/>
          <w:szCs w:val="24"/>
        </w:rPr>
        <w:t>ando las secciones de un habitad artificial, por ejemplo una casa o departamento</w:t>
      </w:r>
      <w:r w:rsidR="001A1B1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72D2" w:rsidRDefault="00DE7444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La p</w:t>
      </w:r>
      <w:r w:rsidR="009110F1" w:rsidRPr="009110F1">
        <w:rPr>
          <w:rFonts w:ascii="Arial" w:hAnsi="Arial" w:cs="Arial"/>
          <w:b/>
          <w:color w:val="000000" w:themeColor="text1"/>
          <w:sz w:val="24"/>
          <w:szCs w:val="24"/>
        </w:rPr>
        <w:t>intura:</w:t>
      </w:r>
      <w:r w:rsidR="002F6BD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E27C6">
        <w:rPr>
          <w:rFonts w:ascii="Arial" w:hAnsi="Arial" w:cs="Arial"/>
          <w:color w:val="000000" w:themeColor="text1"/>
          <w:sz w:val="24"/>
          <w:szCs w:val="24"/>
        </w:rPr>
        <w:t>Es una técnica o procedimiento de representación grafica, se caracteriza por la utilización de pigmentos mesclados</w:t>
      </w:r>
      <w:r w:rsidR="0036122C">
        <w:rPr>
          <w:rFonts w:ascii="Arial" w:hAnsi="Arial" w:cs="Arial"/>
          <w:color w:val="000000" w:themeColor="text1"/>
          <w:sz w:val="24"/>
          <w:szCs w:val="24"/>
        </w:rPr>
        <w:t xml:space="preserve"> y aplicados por medio de la mancha para manifestar una idea visual, a diferencia de la ilustración en la que destaca la utilización de la línea.</w:t>
      </w:r>
      <w:r w:rsidR="006E27C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36122C" w:rsidRPr="0036122C" w:rsidRDefault="00690360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La </w:t>
      </w:r>
      <w:r w:rsidR="0036122C" w:rsidRPr="0036122C">
        <w:rPr>
          <w:rFonts w:ascii="Arial" w:hAnsi="Arial" w:cs="Arial"/>
          <w:b/>
          <w:color w:val="000000" w:themeColor="text1"/>
          <w:sz w:val="24"/>
          <w:szCs w:val="24"/>
        </w:rPr>
        <w:t>Ilustración:</w:t>
      </w:r>
      <w:r w:rsidR="003612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6122C">
        <w:rPr>
          <w:rFonts w:ascii="Arial" w:hAnsi="Arial" w:cs="Arial"/>
          <w:color w:val="000000" w:themeColor="text1"/>
          <w:sz w:val="24"/>
          <w:szCs w:val="24"/>
        </w:rPr>
        <w:t xml:space="preserve">Es mayormente asociada al dibujo, </w:t>
      </w:r>
      <w:r w:rsidR="00C02E42">
        <w:rPr>
          <w:rFonts w:ascii="Arial" w:hAnsi="Arial" w:cs="Arial"/>
          <w:color w:val="000000" w:themeColor="text1"/>
          <w:sz w:val="24"/>
          <w:szCs w:val="24"/>
        </w:rPr>
        <w:t>es el propósito de manifestar una idea de manera visual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empleando recursos como la imagen, se realiza con algún tipo de técnica y se caracteriza por el uso de la línea en vez de la mancha</w:t>
      </w:r>
      <w:r w:rsidR="002D2CFE">
        <w:rPr>
          <w:rFonts w:ascii="Arial" w:hAnsi="Arial" w:cs="Arial"/>
          <w:color w:val="000000" w:themeColor="text1"/>
          <w:sz w:val="24"/>
          <w:szCs w:val="24"/>
        </w:rPr>
        <w:t xml:space="preserve"> (no es necesario ser realizada sobre un plano físico, puede ser digital)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072D2" w:rsidRPr="00690360" w:rsidRDefault="00690360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0360">
        <w:rPr>
          <w:rFonts w:ascii="Arial" w:hAnsi="Arial" w:cs="Arial"/>
          <w:b/>
          <w:color w:val="000000" w:themeColor="text1"/>
          <w:sz w:val="24"/>
          <w:szCs w:val="24"/>
        </w:rPr>
        <w:t xml:space="preserve">Diferenciar pintura e ilustración. </w:t>
      </w:r>
    </w:p>
    <w:p w:rsidR="00572DB7" w:rsidRDefault="00572DB7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657225</wp:posOffset>
            </wp:positionV>
            <wp:extent cx="2233930" cy="1336040"/>
            <wp:effectExtent l="19050" t="0" r="0" b="0"/>
            <wp:wrapTight wrapText="bothSides">
              <wp:wrapPolygon edited="0">
                <wp:start x="-184" y="0"/>
                <wp:lineTo x="-184" y="21251"/>
                <wp:lineTo x="21551" y="21251"/>
                <wp:lineTo x="21551" y="0"/>
                <wp:lineTo x="-184" y="0"/>
              </wp:wrapPolygon>
            </wp:wrapTight>
            <wp:docPr id="1" name="Imagen 1" descr="C:\Users\Trabajo\Desktop\La-libertad-guiando-al-pueb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La-libertad-guiando-al-puebl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360">
        <w:rPr>
          <w:rFonts w:ascii="Arial" w:hAnsi="Arial" w:cs="Arial"/>
          <w:color w:val="000000" w:themeColor="text1"/>
          <w:sz w:val="24"/>
          <w:szCs w:val="24"/>
        </w:rPr>
        <w:t>Las siguientes imágenes corresponden a pintura e ilustración, en el cuaderno de artes visuales pueden pegar o dibujar las imágenes, luego deberán especificar cuales corresponden a cada una y porque.</w:t>
      </w:r>
    </w:p>
    <w:p w:rsidR="002D2CFE" w:rsidRDefault="002D2CFE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2DB7" w:rsidRPr="00572DB7" w:rsidRDefault="00572DB7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DB7">
        <w:rPr>
          <w:rFonts w:ascii="Arial" w:hAnsi="Arial" w:cs="Arial"/>
          <w:b/>
          <w:color w:val="000000" w:themeColor="text1"/>
          <w:sz w:val="24"/>
          <w:szCs w:val="24"/>
        </w:rPr>
        <w:t>La liberta guiando al Pueblo – Eugene Delacroix</w:t>
      </w:r>
    </w:p>
    <w:p w:rsidR="00572DB7" w:rsidRDefault="00572DB7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Tipo de obra</w:t>
      </w:r>
      <w:r w:rsidRPr="00572DB7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Romanticismo </w:t>
      </w:r>
    </w:p>
    <w:p w:rsidR="00FA1854" w:rsidRDefault="00FA1854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90A25" w:rsidRDefault="00F90A2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Default="00572DB7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82550</wp:posOffset>
            </wp:positionV>
            <wp:extent cx="1527810" cy="2290445"/>
            <wp:effectExtent l="19050" t="0" r="0" b="0"/>
            <wp:wrapTight wrapText="bothSides">
              <wp:wrapPolygon edited="0">
                <wp:start x="-269" y="0"/>
                <wp:lineTo x="-269" y="21378"/>
                <wp:lineTo x="21546" y="21378"/>
                <wp:lineTo x="21546" y="0"/>
                <wp:lineTo x="-269" y="0"/>
              </wp:wrapPolygon>
            </wp:wrapTight>
            <wp:docPr id="3" name="Imagen 3" descr="C:\Users\Trabajo\Desktop\bbfbc595dd4ea7b2438e94d0d9e7a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bbfbc595dd4ea7b2438e94d0d9e7aa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11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2CFE" w:rsidRDefault="002D2CFE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36BB" w:rsidRPr="0078013D" w:rsidRDefault="00572DB7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013D">
        <w:rPr>
          <w:rFonts w:ascii="Arial" w:hAnsi="Arial" w:cs="Arial"/>
          <w:b/>
          <w:sz w:val="24"/>
          <w:szCs w:val="24"/>
        </w:rPr>
        <w:t>El grito –</w:t>
      </w:r>
      <w:r w:rsidR="0078013D" w:rsidRPr="00780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013D">
        <w:rPr>
          <w:rFonts w:ascii="Arial" w:hAnsi="Arial" w:cs="Arial"/>
          <w:b/>
          <w:sz w:val="24"/>
          <w:szCs w:val="24"/>
        </w:rPr>
        <w:t>Edvard</w:t>
      </w:r>
      <w:proofErr w:type="spellEnd"/>
      <w:r w:rsidRPr="00780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013D">
        <w:rPr>
          <w:rFonts w:ascii="Arial" w:hAnsi="Arial" w:cs="Arial"/>
          <w:b/>
          <w:sz w:val="24"/>
          <w:szCs w:val="24"/>
        </w:rPr>
        <w:t>Munch</w:t>
      </w:r>
      <w:proofErr w:type="spellEnd"/>
    </w:p>
    <w:p w:rsidR="00572DB7" w:rsidRPr="00572DB7" w:rsidRDefault="00572DB7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72DB7">
        <w:rPr>
          <w:rFonts w:ascii="Arial" w:hAnsi="Arial" w:cs="Arial"/>
          <w:b/>
          <w:sz w:val="24"/>
          <w:szCs w:val="24"/>
        </w:rPr>
        <w:t xml:space="preserve">Tipo de obra: </w:t>
      </w:r>
      <w:r w:rsidRPr="0078013D">
        <w:rPr>
          <w:rFonts w:ascii="Arial" w:hAnsi="Arial" w:cs="Arial"/>
          <w:sz w:val="24"/>
          <w:szCs w:val="24"/>
        </w:rPr>
        <w:t>Romanticismo</w:t>
      </w:r>
    </w:p>
    <w:p w:rsidR="00E96DAA" w:rsidRDefault="00E96DAA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226695</wp:posOffset>
            </wp:positionV>
            <wp:extent cx="2000250" cy="2143760"/>
            <wp:effectExtent l="19050" t="0" r="0" b="0"/>
            <wp:wrapTight wrapText="bothSides">
              <wp:wrapPolygon edited="0">
                <wp:start x="-206" y="0"/>
                <wp:lineTo x="-206" y="21498"/>
                <wp:lineTo x="21600" y="21498"/>
                <wp:lineTo x="21600" y="0"/>
                <wp:lineTo x="-206" y="0"/>
              </wp:wrapPolygon>
            </wp:wrapTight>
            <wp:docPr id="5" name="Imagen 4" descr="C:\Users\Trabajo\Desktop\p002a04-27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p002a04-279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5D11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tres músicos – Pablo Picazo</w:t>
      </w:r>
    </w:p>
    <w:p w:rsidR="00690360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Tipo de obra: </w:t>
      </w:r>
      <w:r w:rsidRPr="008B5D11">
        <w:rPr>
          <w:rFonts w:ascii="Arial" w:hAnsi="Arial" w:cs="Arial"/>
          <w:sz w:val="24"/>
          <w:szCs w:val="24"/>
        </w:rPr>
        <w:t xml:space="preserve">Cubismo </w:t>
      </w:r>
    </w:p>
    <w:p w:rsidR="008B5D11" w:rsidRDefault="008B5D11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7C4EE6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-26035</wp:posOffset>
            </wp:positionV>
            <wp:extent cx="2934970" cy="2200275"/>
            <wp:effectExtent l="19050" t="0" r="0" b="0"/>
            <wp:wrapTight wrapText="bothSides">
              <wp:wrapPolygon edited="0">
                <wp:start x="-140" y="0"/>
                <wp:lineTo x="-140" y="21506"/>
                <wp:lineTo x="21591" y="21506"/>
                <wp:lineTo x="21591" y="0"/>
                <wp:lineTo x="-140" y="0"/>
              </wp:wrapPolygon>
            </wp:wrapTight>
            <wp:docPr id="7" name="Imagen 5" descr="C:\Users\Trabajo\Desktop\Brian-Britigan_How-Consumers-Can-Resist-Companies-Market-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bajo\Desktop\Brian-Britigan_How-Consumers-Can-Resist-Companies-Market-P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EE6" w:rsidRDefault="007C4EE6" w:rsidP="002D2CF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90360" w:rsidRPr="007C4EE6" w:rsidRDefault="002D2CFE" w:rsidP="002D2CF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4EE6">
        <w:rPr>
          <w:rFonts w:ascii="Arial" w:hAnsi="Arial" w:cs="Arial"/>
          <w:b/>
          <w:sz w:val="24"/>
          <w:szCs w:val="24"/>
          <w:lang w:val="en-US"/>
        </w:rPr>
        <w:t xml:space="preserve">How Consumers Can – Brian </w:t>
      </w:r>
      <w:proofErr w:type="spellStart"/>
      <w:r w:rsidRPr="007C4EE6">
        <w:rPr>
          <w:rFonts w:ascii="Arial" w:hAnsi="Arial" w:cs="Arial"/>
          <w:b/>
          <w:sz w:val="24"/>
          <w:szCs w:val="24"/>
          <w:lang w:val="en-US"/>
        </w:rPr>
        <w:t>Britigan</w:t>
      </w:r>
      <w:proofErr w:type="spellEnd"/>
    </w:p>
    <w:p w:rsidR="002D2CFE" w:rsidRDefault="002D2CFE" w:rsidP="002D2CF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Tipo de obra: </w:t>
      </w:r>
      <w:r w:rsidRPr="002D2CFE">
        <w:rPr>
          <w:rFonts w:ascii="Arial" w:hAnsi="Arial" w:cs="Arial"/>
          <w:sz w:val="24"/>
          <w:szCs w:val="24"/>
        </w:rPr>
        <w:t>Arte Digital</w:t>
      </w: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90360" w:rsidRDefault="00690360" w:rsidP="00E752A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4EE6" w:rsidRPr="00676DF9" w:rsidRDefault="007C4EE6" w:rsidP="007C4EE6">
      <w:pPr>
        <w:framePr w:hSpace="180" w:wrap="around" w:vAnchor="text" w:hAnchor="page" w:x="1672" w:y="6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676DF9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7C4EE6" w:rsidRPr="008000E7" w:rsidRDefault="007C4EE6" w:rsidP="007C4EE6">
      <w:pPr>
        <w:pStyle w:val="Prrafodelista"/>
        <w:framePr w:hSpace="180" w:wrap="around" w:vAnchor="text" w:hAnchor="page" w:x="1672" w:y="67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 o de lo contrario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tomando registro fotográfico de la actividad y explicando  detalladamente por audio o mensaje escrito lo realizado. </w:t>
      </w:r>
    </w:p>
    <w:p w:rsidR="007C4EE6" w:rsidRPr="00A477BE" w:rsidRDefault="007C4EE6" w:rsidP="007C4EE6">
      <w:pPr>
        <w:pStyle w:val="Prrafodelista"/>
        <w:framePr w:hSpace="180" w:wrap="around" w:vAnchor="text" w:hAnchor="page" w:x="1672" w:y="67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7C4EE6" w:rsidRPr="00A5680D" w:rsidRDefault="007C4EE6" w:rsidP="007C4EE6">
      <w:pPr>
        <w:pStyle w:val="Prrafodelista"/>
        <w:framePr w:hSpace="180" w:wrap="around" w:vAnchor="text" w:hAnchor="page" w:x="1672" w:y="674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</w:p>
    <w:p w:rsidR="00A5680D" w:rsidRDefault="00A5680D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0A25" w:rsidRPr="00E752AA" w:rsidRDefault="00C8563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10" w:history="1">
        <w:r w:rsidR="00567908" w:rsidRPr="00733FA6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sectPr w:rsidR="00F90A25" w:rsidRPr="00E752AA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D0DEB"/>
    <w:rsid w:val="000037EF"/>
    <w:rsid w:val="00007CD3"/>
    <w:rsid w:val="00010380"/>
    <w:rsid w:val="00013EB3"/>
    <w:rsid w:val="000279C4"/>
    <w:rsid w:val="000322B4"/>
    <w:rsid w:val="0003540E"/>
    <w:rsid w:val="0004191E"/>
    <w:rsid w:val="0004602F"/>
    <w:rsid w:val="00051317"/>
    <w:rsid w:val="00061527"/>
    <w:rsid w:val="0007142C"/>
    <w:rsid w:val="00087297"/>
    <w:rsid w:val="000B1A40"/>
    <w:rsid w:val="000B44C8"/>
    <w:rsid w:val="000C011A"/>
    <w:rsid w:val="000C48E4"/>
    <w:rsid w:val="000C78DA"/>
    <w:rsid w:val="000D725B"/>
    <w:rsid w:val="000E3DC8"/>
    <w:rsid w:val="001130C4"/>
    <w:rsid w:val="00115910"/>
    <w:rsid w:val="00125FDC"/>
    <w:rsid w:val="0013155D"/>
    <w:rsid w:val="00153564"/>
    <w:rsid w:val="00162CCB"/>
    <w:rsid w:val="00190E7D"/>
    <w:rsid w:val="00190F60"/>
    <w:rsid w:val="00197AE1"/>
    <w:rsid w:val="001A1B13"/>
    <w:rsid w:val="001A7580"/>
    <w:rsid w:val="001B54C1"/>
    <w:rsid w:val="001C4D6C"/>
    <w:rsid w:val="001D53E3"/>
    <w:rsid w:val="001E3E15"/>
    <w:rsid w:val="001E7696"/>
    <w:rsid w:val="002043CE"/>
    <w:rsid w:val="00221A31"/>
    <w:rsid w:val="002229A4"/>
    <w:rsid w:val="00223554"/>
    <w:rsid w:val="002441B1"/>
    <w:rsid w:val="00247E40"/>
    <w:rsid w:val="00252836"/>
    <w:rsid w:val="00260493"/>
    <w:rsid w:val="00263A63"/>
    <w:rsid w:val="00264DE5"/>
    <w:rsid w:val="00275B4F"/>
    <w:rsid w:val="002A2A4C"/>
    <w:rsid w:val="002A4C98"/>
    <w:rsid w:val="002A4F10"/>
    <w:rsid w:val="002A6521"/>
    <w:rsid w:val="002B1E6B"/>
    <w:rsid w:val="002D18EA"/>
    <w:rsid w:val="002D2CFE"/>
    <w:rsid w:val="002D4206"/>
    <w:rsid w:val="002D4E31"/>
    <w:rsid w:val="002E22F2"/>
    <w:rsid w:val="002F6BDD"/>
    <w:rsid w:val="0031320F"/>
    <w:rsid w:val="00317CFC"/>
    <w:rsid w:val="00323B86"/>
    <w:rsid w:val="003356B5"/>
    <w:rsid w:val="003429D0"/>
    <w:rsid w:val="0036122C"/>
    <w:rsid w:val="00370253"/>
    <w:rsid w:val="00380C4B"/>
    <w:rsid w:val="003A2ACD"/>
    <w:rsid w:val="003B5D88"/>
    <w:rsid w:val="003B6154"/>
    <w:rsid w:val="003C7AD0"/>
    <w:rsid w:val="003D28C5"/>
    <w:rsid w:val="003E22C6"/>
    <w:rsid w:val="00427FA3"/>
    <w:rsid w:val="0043634D"/>
    <w:rsid w:val="00455D3E"/>
    <w:rsid w:val="004A1A83"/>
    <w:rsid w:val="004A78A6"/>
    <w:rsid w:val="004C0F7E"/>
    <w:rsid w:val="004C30FB"/>
    <w:rsid w:val="004D74D1"/>
    <w:rsid w:val="004E5122"/>
    <w:rsid w:val="004F6B80"/>
    <w:rsid w:val="004F739B"/>
    <w:rsid w:val="00505E0E"/>
    <w:rsid w:val="00506ACD"/>
    <w:rsid w:val="00532194"/>
    <w:rsid w:val="00532C7A"/>
    <w:rsid w:val="00534182"/>
    <w:rsid w:val="00534DF4"/>
    <w:rsid w:val="00535800"/>
    <w:rsid w:val="00545423"/>
    <w:rsid w:val="00555C1D"/>
    <w:rsid w:val="00557229"/>
    <w:rsid w:val="00562EBC"/>
    <w:rsid w:val="005637E2"/>
    <w:rsid w:val="00567908"/>
    <w:rsid w:val="00572DB7"/>
    <w:rsid w:val="0058366C"/>
    <w:rsid w:val="005C59B5"/>
    <w:rsid w:val="005D0DEB"/>
    <w:rsid w:val="005E3DAB"/>
    <w:rsid w:val="005E6501"/>
    <w:rsid w:val="005F2988"/>
    <w:rsid w:val="005F40DD"/>
    <w:rsid w:val="00614995"/>
    <w:rsid w:val="00636120"/>
    <w:rsid w:val="00636771"/>
    <w:rsid w:val="006433CA"/>
    <w:rsid w:val="00643564"/>
    <w:rsid w:val="006460A8"/>
    <w:rsid w:val="006508B7"/>
    <w:rsid w:val="00670992"/>
    <w:rsid w:val="00676BFB"/>
    <w:rsid w:val="00676DF9"/>
    <w:rsid w:val="006855AF"/>
    <w:rsid w:val="006877E4"/>
    <w:rsid w:val="00690360"/>
    <w:rsid w:val="00692C30"/>
    <w:rsid w:val="006A2D1C"/>
    <w:rsid w:val="006A33C4"/>
    <w:rsid w:val="006B334C"/>
    <w:rsid w:val="006D0FD2"/>
    <w:rsid w:val="006D40A8"/>
    <w:rsid w:val="006D7E8C"/>
    <w:rsid w:val="006E27C6"/>
    <w:rsid w:val="006F0FDC"/>
    <w:rsid w:val="006F1392"/>
    <w:rsid w:val="007248B8"/>
    <w:rsid w:val="00733BEE"/>
    <w:rsid w:val="007454A4"/>
    <w:rsid w:val="00760E7C"/>
    <w:rsid w:val="0076205C"/>
    <w:rsid w:val="00767D64"/>
    <w:rsid w:val="007710AC"/>
    <w:rsid w:val="007738A1"/>
    <w:rsid w:val="007753A7"/>
    <w:rsid w:val="0078013D"/>
    <w:rsid w:val="00781FDA"/>
    <w:rsid w:val="007852E4"/>
    <w:rsid w:val="00792FB0"/>
    <w:rsid w:val="007948BA"/>
    <w:rsid w:val="007A1071"/>
    <w:rsid w:val="007A4CAD"/>
    <w:rsid w:val="007C02C5"/>
    <w:rsid w:val="007C4EE6"/>
    <w:rsid w:val="007C6119"/>
    <w:rsid w:val="007D6B50"/>
    <w:rsid w:val="007E40D0"/>
    <w:rsid w:val="007E5A9B"/>
    <w:rsid w:val="007F150E"/>
    <w:rsid w:val="008000E7"/>
    <w:rsid w:val="0080361F"/>
    <w:rsid w:val="008265C5"/>
    <w:rsid w:val="0083471F"/>
    <w:rsid w:val="008347E1"/>
    <w:rsid w:val="00846252"/>
    <w:rsid w:val="00850004"/>
    <w:rsid w:val="00850E12"/>
    <w:rsid w:val="008536BB"/>
    <w:rsid w:val="008662D0"/>
    <w:rsid w:val="0089161E"/>
    <w:rsid w:val="008A76D0"/>
    <w:rsid w:val="008B2992"/>
    <w:rsid w:val="008B5D11"/>
    <w:rsid w:val="008B7D55"/>
    <w:rsid w:val="008C3867"/>
    <w:rsid w:val="008D4240"/>
    <w:rsid w:val="008E2151"/>
    <w:rsid w:val="008F15CD"/>
    <w:rsid w:val="008F4CDB"/>
    <w:rsid w:val="0090065A"/>
    <w:rsid w:val="009058BF"/>
    <w:rsid w:val="009110F1"/>
    <w:rsid w:val="009160EF"/>
    <w:rsid w:val="00926407"/>
    <w:rsid w:val="0093021A"/>
    <w:rsid w:val="009338D4"/>
    <w:rsid w:val="00947F86"/>
    <w:rsid w:val="0096634D"/>
    <w:rsid w:val="00980689"/>
    <w:rsid w:val="00984623"/>
    <w:rsid w:val="009C313A"/>
    <w:rsid w:val="009E6E4B"/>
    <w:rsid w:val="009E726A"/>
    <w:rsid w:val="00A12E2B"/>
    <w:rsid w:val="00A20CFD"/>
    <w:rsid w:val="00A519A2"/>
    <w:rsid w:val="00A54D05"/>
    <w:rsid w:val="00A5528D"/>
    <w:rsid w:val="00A5680D"/>
    <w:rsid w:val="00A573A4"/>
    <w:rsid w:val="00A57924"/>
    <w:rsid w:val="00A709BB"/>
    <w:rsid w:val="00A76863"/>
    <w:rsid w:val="00A86D31"/>
    <w:rsid w:val="00A90760"/>
    <w:rsid w:val="00A92D6C"/>
    <w:rsid w:val="00AA2F20"/>
    <w:rsid w:val="00AA6345"/>
    <w:rsid w:val="00AD01BF"/>
    <w:rsid w:val="00AD0AE5"/>
    <w:rsid w:val="00AD1A1C"/>
    <w:rsid w:val="00AD493D"/>
    <w:rsid w:val="00AD49E2"/>
    <w:rsid w:val="00AE77A4"/>
    <w:rsid w:val="00AF2A39"/>
    <w:rsid w:val="00AF2E25"/>
    <w:rsid w:val="00B02797"/>
    <w:rsid w:val="00B07E86"/>
    <w:rsid w:val="00B120BA"/>
    <w:rsid w:val="00B3375A"/>
    <w:rsid w:val="00B427BD"/>
    <w:rsid w:val="00B47F48"/>
    <w:rsid w:val="00B53A80"/>
    <w:rsid w:val="00B65BFB"/>
    <w:rsid w:val="00B70B77"/>
    <w:rsid w:val="00B7396E"/>
    <w:rsid w:val="00B8348D"/>
    <w:rsid w:val="00B85BB9"/>
    <w:rsid w:val="00B93A01"/>
    <w:rsid w:val="00BA7068"/>
    <w:rsid w:val="00BE0BD4"/>
    <w:rsid w:val="00BE6A48"/>
    <w:rsid w:val="00C02E42"/>
    <w:rsid w:val="00C03336"/>
    <w:rsid w:val="00C0433A"/>
    <w:rsid w:val="00C173C9"/>
    <w:rsid w:val="00C2654E"/>
    <w:rsid w:val="00C36577"/>
    <w:rsid w:val="00C4669C"/>
    <w:rsid w:val="00C468AC"/>
    <w:rsid w:val="00C545A3"/>
    <w:rsid w:val="00C6593C"/>
    <w:rsid w:val="00C75D07"/>
    <w:rsid w:val="00C82C53"/>
    <w:rsid w:val="00C85635"/>
    <w:rsid w:val="00C9300D"/>
    <w:rsid w:val="00C9639D"/>
    <w:rsid w:val="00CB05FD"/>
    <w:rsid w:val="00CC01AC"/>
    <w:rsid w:val="00CC03CA"/>
    <w:rsid w:val="00CD14F4"/>
    <w:rsid w:val="00CD32BC"/>
    <w:rsid w:val="00CE7569"/>
    <w:rsid w:val="00CF66B9"/>
    <w:rsid w:val="00D57D1A"/>
    <w:rsid w:val="00D67386"/>
    <w:rsid w:val="00D67CEC"/>
    <w:rsid w:val="00D76DE5"/>
    <w:rsid w:val="00D81D3E"/>
    <w:rsid w:val="00D82974"/>
    <w:rsid w:val="00DA5494"/>
    <w:rsid w:val="00DB0F9E"/>
    <w:rsid w:val="00DB1042"/>
    <w:rsid w:val="00DB13FB"/>
    <w:rsid w:val="00DB361C"/>
    <w:rsid w:val="00DB5B21"/>
    <w:rsid w:val="00DC4790"/>
    <w:rsid w:val="00DE7444"/>
    <w:rsid w:val="00DF41F5"/>
    <w:rsid w:val="00DF6DD4"/>
    <w:rsid w:val="00E109E7"/>
    <w:rsid w:val="00E11E14"/>
    <w:rsid w:val="00E14EE8"/>
    <w:rsid w:val="00E21E60"/>
    <w:rsid w:val="00E23E8B"/>
    <w:rsid w:val="00E3042D"/>
    <w:rsid w:val="00E34357"/>
    <w:rsid w:val="00E444E6"/>
    <w:rsid w:val="00E5253E"/>
    <w:rsid w:val="00E62C46"/>
    <w:rsid w:val="00E711E3"/>
    <w:rsid w:val="00E752AA"/>
    <w:rsid w:val="00E8273D"/>
    <w:rsid w:val="00E90DA5"/>
    <w:rsid w:val="00E92256"/>
    <w:rsid w:val="00E96DAA"/>
    <w:rsid w:val="00EA46C1"/>
    <w:rsid w:val="00EA7CC2"/>
    <w:rsid w:val="00EB54F1"/>
    <w:rsid w:val="00EC40D6"/>
    <w:rsid w:val="00EC51E5"/>
    <w:rsid w:val="00ED65E1"/>
    <w:rsid w:val="00EE6E83"/>
    <w:rsid w:val="00EF322C"/>
    <w:rsid w:val="00EF78DC"/>
    <w:rsid w:val="00F01643"/>
    <w:rsid w:val="00F05AF5"/>
    <w:rsid w:val="00F072D2"/>
    <w:rsid w:val="00F120FF"/>
    <w:rsid w:val="00F12D2E"/>
    <w:rsid w:val="00F219B1"/>
    <w:rsid w:val="00F54082"/>
    <w:rsid w:val="00F5792A"/>
    <w:rsid w:val="00F63854"/>
    <w:rsid w:val="00F75E77"/>
    <w:rsid w:val="00F90174"/>
    <w:rsid w:val="00F90A25"/>
    <w:rsid w:val="00F95107"/>
    <w:rsid w:val="00FA1854"/>
    <w:rsid w:val="00FA4B7A"/>
    <w:rsid w:val="00FB1C58"/>
    <w:rsid w:val="00FB3B84"/>
    <w:rsid w:val="00FB3C22"/>
    <w:rsid w:val="00FC5AEA"/>
    <w:rsid w:val="00FC7FCF"/>
    <w:rsid w:val="00FD2CA4"/>
    <w:rsid w:val="00FD773C"/>
    <w:rsid w:val="00FE1FAC"/>
    <w:rsid w:val="00FE75CE"/>
    <w:rsid w:val="00FF0DF5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65C5"/>
    <w:rPr>
      <w:b/>
      <w:bCs/>
    </w:rPr>
  </w:style>
  <w:style w:type="character" w:styleId="nfasis">
    <w:name w:val="Emphasis"/>
    <w:basedOn w:val="Fuentedeprrafopredeter"/>
    <w:uiPriority w:val="20"/>
    <w:qFormat/>
    <w:rsid w:val="00E30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gelonicolaspasten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2114</cp:revision>
  <dcterms:created xsi:type="dcterms:W3CDTF">2020-05-11T04:48:00Z</dcterms:created>
  <dcterms:modified xsi:type="dcterms:W3CDTF">2020-05-26T12:53:00Z</dcterms:modified>
</cp:coreProperties>
</file>