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990E82">
        <w:rPr>
          <w:rFonts w:ascii="Times New Roman" w:hAnsi="Times New Roman" w:cs="Times New Roman"/>
          <w:b/>
          <w:sz w:val="32"/>
          <w:szCs w:val="32"/>
          <w:lang w:val="es-CL"/>
        </w:rPr>
        <w:t xml:space="preserve">Material de apoyo para 7 básico, Cs. Naturales. 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990E82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Para responder deberás utilizar el texto de ciencias naturales </w:t>
      </w:r>
      <w:r w:rsidR="002A06C6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desde la página </w:t>
      </w:r>
      <w:r w:rsidR="008E0065">
        <w:rPr>
          <w:rFonts w:ascii="Times New Roman" w:hAnsi="Times New Roman" w:cs="Times New Roman"/>
          <w:b/>
          <w:i/>
          <w:sz w:val="24"/>
          <w:szCs w:val="24"/>
          <w:lang w:val="es-CL"/>
        </w:rPr>
        <w:t>16</w:t>
      </w:r>
      <w:r w:rsidR="002A06C6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a la </w:t>
      </w:r>
      <w:proofErr w:type="gramStart"/>
      <w:r w:rsidR="008E0065">
        <w:rPr>
          <w:rFonts w:ascii="Times New Roman" w:hAnsi="Times New Roman" w:cs="Times New Roman"/>
          <w:b/>
          <w:i/>
          <w:sz w:val="24"/>
          <w:szCs w:val="24"/>
          <w:lang w:val="es-CL"/>
        </w:rPr>
        <w:t>19</w:t>
      </w:r>
      <w:r w:rsidR="002A06C6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página </w:t>
      </w:r>
      <w:r w:rsidRPr="00990E82">
        <w:rPr>
          <w:rFonts w:ascii="Times New Roman" w:hAnsi="Times New Roman" w:cs="Times New Roman"/>
          <w:b/>
          <w:i/>
          <w:sz w:val="24"/>
          <w:szCs w:val="24"/>
          <w:lang w:val="es-CL"/>
        </w:rPr>
        <w:t>.</w:t>
      </w:r>
      <w:proofErr w:type="gramEnd"/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990E82">
        <w:rPr>
          <w:rFonts w:ascii="Ubuntu-Bold" w:hAnsi="Ubuntu-Bold" w:cs="Ubuntu-Bold"/>
          <w:b/>
          <w:bCs/>
          <w:sz w:val="40"/>
          <w:szCs w:val="40"/>
          <w:lang w:val="es-CL"/>
        </w:rPr>
        <w:t>Métodos de separación de mezclas</w:t>
      </w:r>
    </w:p>
    <w:p w:rsidR="00E4538F" w:rsidRDefault="00E4538F">
      <w:pPr>
        <w:rPr>
          <w:lang w:val="es-CL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5"/>
          <w:szCs w:val="25"/>
          <w:lang w:val="es-MX"/>
        </w:rPr>
      </w:pPr>
      <w:r w:rsidRPr="00990E82">
        <w:rPr>
          <w:rFonts w:ascii="AspiraNar-Regular" w:hAnsi="AspiraNar-Regular" w:cs="AspiraNar-Regular"/>
          <w:color w:val="000000"/>
          <w:sz w:val="25"/>
          <w:szCs w:val="25"/>
          <w:lang w:val="es-MX"/>
        </w:rPr>
        <w:t>Piensa en una mezcla homogénea y otra heterogénea.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5"/>
          <w:szCs w:val="25"/>
          <w:lang w:val="es-MX"/>
        </w:rPr>
      </w:pPr>
    </w:p>
    <w:p w:rsidR="00990E82" w:rsidRPr="00990E82" w:rsidRDefault="00990E82" w:rsidP="00990E82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AspiraNar-Regular" w:hAnsi="AspiraNar-Regular" w:cs="AspiraNar-Regular"/>
          <w:color w:val="000000"/>
          <w:sz w:val="25"/>
          <w:szCs w:val="25"/>
        </w:rPr>
      </w:pPr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¿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Qué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 xml:space="preserve"> 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sustancias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 xml:space="preserve"> 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puras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 xml:space="preserve"> 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contienen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?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5"/>
          <w:szCs w:val="25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5"/>
          <w:szCs w:val="25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color w:val="000000"/>
          <w:sz w:val="25"/>
          <w:szCs w:val="25"/>
        </w:rPr>
      </w:pPr>
    </w:p>
    <w:p w:rsidR="00990E82" w:rsidRPr="00990E82" w:rsidRDefault="00990E82" w:rsidP="00990E82">
      <w:pPr>
        <w:pStyle w:val="Prrafodelista"/>
        <w:numPr>
          <w:ilvl w:val="0"/>
          <w:numId w:val="1"/>
        </w:numPr>
        <w:ind w:left="284" w:hanging="284"/>
        <w:rPr>
          <w:rFonts w:ascii="AspiraNar-Regular" w:hAnsi="AspiraNar-Regular" w:cs="AspiraNar-Regular"/>
          <w:color w:val="000000"/>
          <w:sz w:val="25"/>
          <w:szCs w:val="25"/>
        </w:rPr>
      </w:pPr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¿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Cómo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 xml:space="preserve"> las </w:t>
      </w:r>
      <w:proofErr w:type="spellStart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separarías</w:t>
      </w:r>
      <w:proofErr w:type="spellEnd"/>
      <w:r w:rsidRPr="00990E82">
        <w:rPr>
          <w:rFonts w:ascii="AspiraNar-Regular" w:hAnsi="AspiraNar-Regular" w:cs="AspiraNar-Regular"/>
          <w:color w:val="000000"/>
          <w:sz w:val="25"/>
          <w:szCs w:val="25"/>
        </w:rPr>
        <w:t>?</w:t>
      </w:r>
    </w:p>
    <w:p w:rsidR="00990E82" w:rsidRDefault="00990E82" w:rsidP="00990E82">
      <w:pPr>
        <w:rPr>
          <w:rFonts w:ascii="AspiraNar-Regular" w:hAnsi="AspiraNar-Regular" w:cs="AspiraNar-Regular"/>
          <w:color w:val="000000"/>
          <w:sz w:val="25"/>
          <w:szCs w:val="25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</w:pPr>
      <w:r w:rsidRPr="00990E82"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  <w:t>Filtración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Permite separar de un líquido los só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lidos que no se mezclan con él. Es útil, por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ejemplo, al preparar y beber una infusión, y al cocinar.</w:t>
      </w:r>
    </w:p>
    <w:p w:rsidR="00990E82" w:rsidRDefault="00990E82" w:rsidP="00990E82">
      <w:pPr>
        <w:rPr>
          <w:rFonts w:ascii="AspiraNar-Regular" w:hAnsi="AspiraNar-Regular" w:cs="AspiraNar-Regular"/>
          <w:color w:val="000000"/>
          <w:sz w:val="25"/>
          <w:szCs w:val="25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</w:pPr>
      <w:r w:rsidRPr="00990E82"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  <w:t>Decantación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Permite separar un líqui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do o gas de un sólido, o dos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líquidos que no se me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zclan y que presentan diferente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densidad. Este proces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o ocurre naturalmente cuando se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deja reposar una mezcl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a, por ejemplo, una vinagreta o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un jugo natural.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sz w:val="34"/>
          <w:szCs w:val="34"/>
          <w:lang w:val="es-MX"/>
        </w:rPr>
      </w:pPr>
      <w:r w:rsidRPr="00990E82">
        <w:rPr>
          <w:rFonts w:ascii="Ubuntu-Bold" w:hAnsi="Ubuntu-Bold" w:cs="Ubuntu-Bold"/>
          <w:b/>
          <w:bCs/>
          <w:sz w:val="34"/>
          <w:szCs w:val="34"/>
          <w:lang w:val="es-MX"/>
        </w:rPr>
        <w:t>Tamizado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sz w:val="24"/>
          <w:szCs w:val="24"/>
          <w:lang w:val="es-MX"/>
        </w:rPr>
        <w:t>Permite separar s</w:t>
      </w:r>
      <w:r>
        <w:rPr>
          <w:rFonts w:ascii="BoosterNextFY-Regular" w:hAnsi="BoosterNextFY-Regular" w:cs="BoosterNextFY-Regular"/>
          <w:sz w:val="24"/>
          <w:szCs w:val="24"/>
          <w:lang w:val="es-MX"/>
        </w:rPr>
        <w:t xml:space="preserve">ólidos cuyos componentes son de distinto tamaño. Es muy utilizado en repostería y en </w:t>
      </w:r>
      <w:r w:rsidRPr="00990E82">
        <w:rPr>
          <w:rFonts w:ascii="BoosterNextFY-Regular" w:hAnsi="BoosterNextFY-Regular" w:cs="BoosterNextFY-Regular"/>
          <w:sz w:val="24"/>
          <w:szCs w:val="24"/>
          <w:lang w:val="es-MX"/>
        </w:rPr>
        <w:t>labores de jardinería o construcción.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sz w:val="24"/>
          <w:szCs w:val="2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</w:pPr>
      <w:r w:rsidRPr="00990E82">
        <w:rPr>
          <w:rFonts w:ascii="Ubuntu-Bold" w:hAnsi="Ubuntu-Bold" w:cs="Ubuntu-Bold"/>
          <w:b/>
          <w:bCs/>
          <w:color w:val="333333"/>
          <w:sz w:val="34"/>
          <w:szCs w:val="34"/>
          <w:lang w:val="es-MX"/>
        </w:rPr>
        <w:t>Destilación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>Método empleado para separa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r dos o más líquidos que forman una mezcla </w:t>
      </w:r>
      <w:r w:rsidRPr="00990E82"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homogénea con diferentes </w:t>
      </w:r>
      <w:r w:rsidRPr="00990E82">
        <w:rPr>
          <w:rFonts w:ascii="BoosterNextFY-Regular" w:hAnsi="BoosterNextFY-Regular" w:cs="BoosterNextFY-Regular"/>
          <w:color w:val="00FFFF"/>
          <w:sz w:val="24"/>
          <w:szCs w:val="24"/>
          <w:lang w:val="es-MX"/>
        </w:rPr>
        <w:t>puntos de ebullición</w:t>
      </w:r>
      <w:r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  <w:t xml:space="preserve">. 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</w:p>
    <w:p w:rsidR="00990E82" w:rsidRPr="00990E82" w:rsidRDefault="00990E82" w:rsidP="00990E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i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b/>
          <w:i/>
          <w:sz w:val="24"/>
          <w:szCs w:val="24"/>
          <w:lang w:val="es-MX"/>
        </w:rPr>
        <w:lastRenderedPageBreak/>
        <w:t>Realiza las siguientes actividades: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Default="00990E82" w:rsidP="00990E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>Investiga y nombra algunas mezclas que se puedan separar por cada una de las técnicas antes descritas.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Default="00990E82" w:rsidP="00990E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>Realiza un esquema o dibujo que demuestre cada una de las técnicas para separar mezclas.</w:t>
      </w:r>
    </w:p>
    <w:p w:rsid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Default="00990E82" w:rsidP="00990E8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>Realiza la</w:t>
      </w:r>
      <w:r w:rsidR="002A0D4C">
        <w:rPr>
          <w:rFonts w:ascii="BoosterNextFY-Regular" w:hAnsi="BoosterNextFY-Regular" w:cs="BoosterNextFY-Regular"/>
          <w:b/>
          <w:sz w:val="24"/>
          <w:szCs w:val="24"/>
          <w:lang w:val="es-MX"/>
        </w:rPr>
        <w:t>s</w:t>
      </w: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 xml:space="preserve"> siguiente</w:t>
      </w:r>
      <w:r w:rsidR="002A0D4C">
        <w:rPr>
          <w:rFonts w:ascii="BoosterNextFY-Regular" w:hAnsi="BoosterNextFY-Regular" w:cs="BoosterNextFY-Regular"/>
          <w:b/>
          <w:sz w:val="24"/>
          <w:szCs w:val="24"/>
          <w:lang w:val="es-MX"/>
        </w:rPr>
        <w:t>s</w:t>
      </w: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 xml:space="preserve"> actividad</w:t>
      </w:r>
      <w:r w:rsidR="002A0D4C">
        <w:rPr>
          <w:rFonts w:ascii="BoosterNextFY-Regular" w:hAnsi="BoosterNextFY-Regular" w:cs="BoosterNextFY-Regular"/>
          <w:b/>
          <w:sz w:val="24"/>
          <w:szCs w:val="24"/>
          <w:lang w:val="es-MX"/>
        </w:rPr>
        <w:t>es</w:t>
      </w:r>
      <w:r>
        <w:rPr>
          <w:rFonts w:ascii="BoosterNextFY-Regular" w:hAnsi="BoosterNextFY-Regular" w:cs="BoosterNextFY-Regular"/>
          <w:b/>
          <w:sz w:val="24"/>
          <w:szCs w:val="24"/>
          <w:lang w:val="es-MX"/>
        </w:rPr>
        <w:t>: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Default="00711A75" w:rsidP="00711A75">
      <w:pPr>
        <w:autoSpaceDE w:val="0"/>
        <w:autoSpaceDN w:val="0"/>
        <w:adjustRightInd w:val="0"/>
        <w:spacing w:after="0" w:line="240" w:lineRule="auto"/>
        <w:jc w:val="center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  <w:r>
        <w:rPr>
          <w:rFonts w:ascii="BoosterNextFY-Regular" w:hAnsi="BoosterNextFY-Regular" w:cs="BoosterNextFY-Regular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4455042" cy="5953254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99" cy="59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75" w:rsidRDefault="00711A75" w:rsidP="00711A75">
      <w:pPr>
        <w:autoSpaceDE w:val="0"/>
        <w:autoSpaceDN w:val="0"/>
        <w:adjustRightInd w:val="0"/>
        <w:spacing w:after="0" w:line="240" w:lineRule="auto"/>
        <w:jc w:val="both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  <w:r>
        <w:rPr>
          <w:rFonts w:ascii="BoosterNextFY-Regular" w:hAnsi="BoosterNextFY-Regular" w:cs="BoosterNextFY-Regular"/>
          <w:b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6060558" cy="880535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439" cy="882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b/>
          <w:sz w:val="24"/>
          <w:szCs w:val="24"/>
          <w:lang w:val="es-MX"/>
        </w:rPr>
      </w:pP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FFFFFF"/>
          <w:sz w:val="34"/>
          <w:szCs w:val="34"/>
          <w:lang w:val="es-MX"/>
        </w:rPr>
      </w:pPr>
      <w:r w:rsidRPr="00990E82">
        <w:rPr>
          <w:rFonts w:ascii="Ubuntu-Bold" w:hAnsi="Ubuntu-Bold" w:cs="Ubuntu-Bold"/>
          <w:b/>
          <w:bCs/>
          <w:color w:val="FFFFFF"/>
          <w:sz w:val="34"/>
          <w:szCs w:val="34"/>
          <w:lang w:val="es-MX"/>
        </w:rPr>
        <w:t>T</w:t>
      </w:r>
      <w:r w:rsidR="002A0D4C">
        <w:rPr>
          <w:rFonts w:ascii="Ubuntu-Bold" w:hAnsi="Ubuntu-Bold" w:cs="Ubuntu-Bold"/>
          <w:b/>
          <w:bCs/>
          <w:noProof/>
          <w:color w:val="FFFFFF"/>
          <w:sz w:val="34"/>
          <w:szCs w:val="34"/>
          <w:lang w:val="es-CL" w:eastAsia="es-CL"/>
        </w:rPr>
        <w:drawing>
          <wp:inline distT="0" distB="0" distL="0" distR="0">
            <wp:extent cx="5721588" cy="7634176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11" cy="765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P</w:t>
      </w:r>
      <w:r w:rsidR="00034316">
        <w:rPr>
          <w:rFonts w:ascii="BoosterNextFY-Regular" w:hAnsi="BoosterNextFY-Regular" w:cs="BoosterNextFY-Regular"/>
          <w:noProof/>
          <w:color w:val="FFFFFF"/>
          <w:sz w:val="24"/>
          <w:szCs w:val="24"/>
          <w:lang w:val="es-CL" w:eastAsia="es-CL"/>
        </w:rPr>
        <w:drawing>
          <wp:inline distT="0" distB="0" distL="0" distR="0">
            <wp:extent cx="5358809" cy="82538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999" cy="827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ra</w:t>
      </w:r>
      <w:proofErr w:type="spellEnd"/>
      <w:r w:rsidR="00207861">
        <w:rPr>
          <w:rFonts w:ascii="BoosterNextFY-Regular" w:hAnsi="BoosterNextFY-Regular" w:cs="BoosterNextFY-Regular"/>
          <w:noProof/>
          <w:color w:val="FFFFFF"/>
          <w:sz w:val="24"/>
          <w:szCs w:val="24"/>
          <w:lang w:val="es-CL" w:eastAsia="es-CL"/>
        </w:rPr>
        <w:drawing>
          <wp:inline distT="0" distB="0" distL="0" distR="0">
            <wp:extent cx="5699051" cy="83250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27" cy="83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r sólidos cuyos componentes son de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</w:pPr>
      <w:proofErr w:type="spellStart"/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dist</w:t>
      </w:r>
      <w:proofErr w:type="spellEnd"/>
      <w:r w:rsidR="00207861">
        <w:rPr>
          <w:rFonts w:ascii="BoosterNextFY-Regular" w:hAnsi="BoosterNextFY-Regular" w:cs="BoosterNextFY-Regular"/>
          <w:noProof/>
          <w:color w:val="FFFFFF"/>
          <w:sz w:val="24"/>
          <w:szCs w:val="24"/>
          <w:lang w:val="es-CL" w:eastAsia="es-CL"/>
        </w:rPr>
        <w:drawing>
          <wp:inline distT="0" distB="0" distL="0" distR="0">
            <wp:extent cx="5954233" cy="153327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06" cy="15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into</w:t>
      </w:r>
      <w:proofErr w:type="spellEnd"/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 xml:space="preserve"> tamaño. Es muy utilizado en repostería y en</w:t>
      </w:r>
    </w:p>
    <w:p w:rsidR="00990E82" w:rsidRPr="00990E82" w:rsidRDefault="00990E82" w:rsidP="00990E82">
      <w:pPr>
        <w:autoSpaceDE w:val="0"/>
        <w:autoSpaceDN w:val="0"/>
        <w:adjustRightInd w:val="0"/>
        <w:spacing w:after="0" w:line="240" w:lineRule="auto"/>
        <w:rPr>
          <w:rFonts w:ascii="BoosterNextFY-Regular" w:hAnsi="BoosterNextFY-Regular" w:cs="BoosterNextFY-Regular"/>
          <w:color w:val="000000"/>
          <w:sz w:val="24"/>
          <w:szCs w:val="24"/>
          <w:lang w:val="es-MX"/>
        </w:rPr>
      </w:pPr>
      <w:r w:rsidRPr="00990E82">
        <w:rPr>
          <w:rFonts w:ascii="BoosterNextFY-Regular" w:hAnsi="BoosterNextFY-Regular" w:cs="BoosterNextFY-Regular"/>
          <w:color w:val="FFFFFF"/>
          <w:sz w:val="24"/>
          <w:szCs w:val="24"/>
          <w:lang w:val="es-MX"/>
        </w:rPr>
        <w:t>labores de jardinería o construcción.</w:t>
      </w:r>
    </w:p>
    <w:p w:rsidR="00990E82" w:rsidRPr="00990E82" w:rsidRDefault="00990E82" w:rsidP="00990E82">
      <w:pPr>
        <w:rPr>
          <w:rFonts w:ascii="AspiraNar-Regular" w:hAnsi="AspiraNar-Regular" w:cs="AspiraNar-Regular"/>
          <w:color w:val="000000"/>
          <w:sz w:val="25"/>
          <w:szCs w:val="25"/>
          <w:lang w:val="es-MX"/>
        </w:rPr>
      </w:pPr>
    </w:p>
    <w:p w:rsidR="00990E82" w:rsidRPr="00990E82" w:rsidRDefault="00990E82" w:rsidP="00990E82">
      <w:pPr>
        <w:rPr>
          <w:rFonts w:ascii="AspiraNar-Regular" w:hAnsi="AspiraNar-Regular" w:cs="AspiraNar-Regular"/>
          <w:color w:val="000000"/>
          <w:sz w:val="25"/>
          <w:szCs w:val="25"/>
          <w:lang w:val="es-MX"/>
        </w:rPr>
      </w:pPr>
    </w:p>
    <w:p w:rsidR="00990E82" w:rsidRPr="00990E82" w:rsidRDefault="00990E82" w:rsidP="00990E82">
      <w:pPr>
        <w:rPr>
          <w:lang w:val="es-CL"/>
        </w:rPr>
      </w:pPr>
    </w:p>
    <w:sectPr w:rsidR="00990E82" w:rsidRPr="00990E8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86" w:rsidRDefault="00946086" w:rsidP="00990E82">
      <w:pPr>
        <w:spacing w:after="0" w:line="240" w:lineRule="auto"/>
      </w:pPr>
      <w:r>
        <w:separator/>
      </w:r>
    </w:p>
  </w:endnote>
  <w:endnote w:type="continuationSeparator" w:id="0">
    <w:p w:rsidR="00946086" w:rsidRDefault="00946086" w:rsidP="0099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N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sterNextF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86" w:rsidRDefault="00946086" w:rsidP="00990E82">
      <w:pPr>
        <w:spacing w:after="0" w:line="240" w:lineRule="auto"/>
      </w:pPr>
      <w:r>
        <w:separator/>
      </w:r>
    </w:p>
  </w:footnote>
  <w:footnote w:type="continuationSeparator" w:id="0">
    <w:p w:rsidR="00946086" w:rsidRDefault="00946086" w:rsidP="0099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82" w:rsidRPr="00291F9B" w:rsidRDefault="00990E82" w:rsidP="00990E8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7C697DB0" wp14:editId="7607C850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990E82" w:rsidRPr="00291F9B" w:rsidRDefault="00990E82" w:rsidP="00990E82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990E82" w:rsidRPr="00291F9B" w:rsidRDefault="00990E82" w:rsidP="00990E8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990E82" w:rsidRDefault="00990E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3BE"/>
    <w:multiLevelType w:val="hybridMultilevel"/>
    <w:tmpl w:val="9438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4E58"/>
    <w:multiLevelType w:val="hybridMultilevel"/>
    <w:tmpl w:val="5352F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44BCD"/>
    <w:multiLevelType w:val="hybridMultilevel"/>
    <w:tmpl w:val="1FE624F4"/>
    <w:lvl w:ilvl="0" w:tplc="FD3ECECC">
      <w:start w:val="1"/>
      <w:numFmt w:val="decimal"/>
      <w:lvlText w:val="%1."/>
      <w:lvlJc w:val="left"/>
      <w:pPr>
        <w:ind w:left="720" w:hanging="360"/>
      </w:pPr>
      <w:rPr>
        <w:rFonts w:ascii="Ubuntu-Bold" w:hAnsi="Ubuntu-Bold" w:cs="Ubuntu-Bold" w:hint="default"/>
        <w:b/>
        <w:color w:val="FF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2"/>
    <w:rsid w:val="00001D34"/>
    <w:rsid w:val="0000685D"/>
    <w:rsid w:val="00007CD8"/>
    <w:rsid w:val="00011A47"/>
    <w:rsid w:val="00020408"/>
    <w:rsid w:val="00021521"/>
    <w:rsid w:val="00025A9F"/>
    <w:rsid w:val="00034316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07861"/>
    <w:rsid w:val="00214174"/>
    <w:rsid w:val="002158DB"/>
    <w:rsid w:val="002240E3"/>
    <w:rsid w:val="00224AB6"/>
    <w:rsid w:val="00225F10"/>
    <w:rsid w:val="00227362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6C6"/>
    <w:rsid w:val="002A070C"/>
    <w:rsid w:val="002A0D4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182E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1A75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416F7"/>
    <w:rsid w:val="008527E0"/>
    <w:rsid w:val="00870334"/>
    <w:rsid w:val="008773F8"/>
    <w:rsid w:val="0088310C"/>
    <w:rsid w:val="00886BD6"/>
    <w:rsid w:val="008A380E"/>
    <w:rsid w:val="008B30B1"/>
    <w:rsid w:val="008D2E14"/>
    <w:rsid w:val="008E0065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16AF"/>
    <w:rsid w:val="00946086"/>
    <w:rsid w:val="009471DA"/>
    <w:rsid w:val="00963523"/>
    <w:rsid w:val="00965A57"/>
    <w:rsid w:val="00970D32"/>
    <w:rsid w:val="009760F1"/>
    <w:rsid w:val="00990E82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C1A4B"/>
    <w:rsid w:val="00BD4163"/>
    <w:rsid w:val="00BD7C1F"/>
    <w:rsid w:val="00BE12A8"/>
    <w:rsid w:val="00BE522D"/>
    <w:rsid w:val="00BE7B13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6647C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0A8D2-1D66-499A-B44A-F0549A8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E82"/>
  </w:style>
  <w:style w:type="paragraph" w:styleId="Piedepgina">
    <w:name w:val="footer"/>
    <w:basedOn w:val="Normal"/>
    <w:link w:val="PiedepginaCar"/>
    <w:uiPriority w:val="99"/>
    <w:unhideWhenUsed/>
    <w:rsid w:val="00990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E82"/>
  </w:style>
  <w:style w:type="paragraph" w:styleId="Prrafodelista">
    <w:name w:val="List Paragraph"/>
    <w:basedOn w:val="Normal"/>
    <w:uiPriority w:val="34"/>
    <w:qFormat/>
    <w:rsid w:val="0099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2020-04-02T01:58:00Z</dcterms:created>
  <dcterms:modified xsi:type="dcterms:W3CDTF">2020-04-02T01:58:00Z</dcterms:modified>
</cp:coreProperties>
</file>